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38F93" w14:textId="77777777" w:rsidR="0042401A" w:rsidRDefault="0042401A" w:rsidP="00662958">
      <w:pPr>
        <w:rPr>
          <w:b/>
          <w:sz w:val="28"/>
          <w:szCs w:val="28"/>
        </w:rPr>
      </w:pPr>
      <w:r>
        <w:rPr>
          <w:b/>
          <w:sz w:val="28"/>
          <w:szCs w:val="28"/>
        </w:rPr>
        <w:t>Österreichische Ludwig Wittgenstein Gesellschaft</w:t>
      </w:r>
      <w:r w:rsidR="00254B73">
        <w:rPr>
          <w:b/>
          <w:sz w:val="28"/>
          <w:szCs w:val="28"/>
        </w:rPr>
        <w:t xml:space="preserve"> (ÖLWG)</w:t>
      </w:r>
    </w:p>
    <w:p w14:paraId="7167B4C5" w14:textId="77777777" w:rsidR="0042401A" w:rsidRDefault="0042401A" w:rsidP="00662958">
      <w:pPr>
        <w:rPr>
          <w:b/>
          <w:sz w:val="28"/>
          <w:szCs w:val="28"/>
        </w:rPr>
      </w:pPr>
    </w:p>
    <w:p w14:paraId="328ED683" w14:textId="77777777" w:rsidR="0042401A" w:rsidRDefault="0042401A" w:rsidP="00662958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PRESSETEXT</w:t>
      </w:r>
    </w:p>
    <w:p w14:paraId="2CC83DA0" w14:textId="1AE92393" w:rsidR="00031C23" w:rsidRDefault="00031C23" w:rsidP="006629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Das </w:t>
      </w:r>
      <w:r w:rsidR="00E243F3">
        <w:rPr>
          <w:b/>
          <w:sz w:val="28"/>
          <w:szCs w:val="28"/>
        </w:rPr>
        <w:t>4</w:t>
      </w:r>
      <w:r w:rsidR="004A5CB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Internationale Wittgenstein-Symposium</w:t>
      </w:r>
    </w:p>
    <w:p w14:paraId="18F0FB65" w14:textId="20622BD8" w:rsidR="00031C23" w:rsidRDefault="00031C23" w:rsidP="00662958">
      <w:pPr>
        <w:rPr>
          <w:b/>
          <w:sz w:val="28"/>
          <w:szCs w:val="28"/>
        </w:rPr>
      </w:pPr>
      <w:r>
        <w:rPr>
          <w:b/>
          <w:sz w:val="28"/>
          <w:szCs w:val="28"/>
        </w:rPr>
        <w:t>in Kirchberg am Wechsel (Niederösterreich),</w:t>
      </w:r>
      <w:r w:rsidR="00662958">
        <w:rPr>
          <w:b/>
          <w:sz w:val="28"/>
          <w:szCs w:val="28"/>
        </w:rPr>
        <w:t xml:space="preserve"> </w:t>
      </w:r>
      <w:r w:rsidR="004A5CBF">
        <w:rPr>
          <w:b/>
          <w:sz w:val="28"/>
          <w:szCs w:val="28"/>
        </w:rPr>
        <w:t>6</w:t>
      </w:r>
      <w:r w:rsidR="00E243F3">
        <w:rPr>
          <w:b/>
          <w:sz w:val="28"/>
          <w:szCs w:val="28"/>
        </w:rPr>
        <w:t>.</w:t>
      </w:r>
      <w:r w:rsidR="000212CA">
        <w:rPr>
          <w:b/>
          <w:sz w:val="28"/>
          <w:szCs w:val="28"/>
        </w:rPr>
        <w:t>–</w:t>
      </w:r>
      <w:r w:rsidR="00E243F3">
        <w:rPr>
          <w:b/>
          <w:sz w:val="28"/>
          <w:szCs w:val="28"/>
        </w:rPr>
        <w:t>1</w:t>
      </w:r>
      <w:r w:rsidR="004A5CBF">
        <w:rPr>
          <w:b/>
          <w:sz w:val="28"/>
          <w:szCs w:val="28"/>
        </w:rPr>
        <w:t>2</w:t>
      </w:r>
      <w:r w:rsidR="00E243F3">
        <w:rPr>
          <w:b/>
          <w:sz w:val="28"/>
          <w:szCs w:val="28"/>
        </w:rPr>
        <w:t>. August 20</w:t>
      </w:r>
      <w:r w:rsidR="006C2A87">
        <w:rPr>
          <w:b/>
          <w:sz w:val="28"/>
          <w:szCs w:val="28"/>
        </w:rPr>
        <w:t>2</w:t>
      </w:r>
      <w:r w:rsidR="004A5CBF">
        <w:rPr>
          <w:b/>
          <w:sz w:val="28"/>
          <w:szCs w:val="28"/>
        </w:rPr>
        <w:t>3</w:t>
      </w:r>
    </w:p>
    <w:p w14:paraId="6FE9041E" w14:textId="77777777" w:rsidR="00031C23" w:rsidRDefault="00031C23" w:rsidP="00662958">
      <w:pPr>
        <w:rPr>
          <w:b/>
          <w:sz w:val="24"/>
        </w:rPr>
      </w:pPr>
    </w:p>
    <w:p w14:paraId="594FD61A" w14:textId="25BBB7CA" w:rsidR="0042401A" w:rsidRPr="00254B73" w:rsidRDefault="00031C23" w:rsidP="00662958">
      <w:pPr>
        <w:rPr>
          <w:sz w:val="28"/>
          <w:szCs w:val="28"/>
        </w:rPr>
      </w:pPr>
      <w:r w:rsidRPr="00254B73">
        <w:rPr>
          <w:sz w:val="28"/>
          <w:szCs w:val="28"/>
        </w:rPr>
        <w:t>Generalthema</w:t>
      </w:r>
      <w:r w:rsidR="00662958">
        <w:rPr>
          <w:sz w:val="28"/>
          <w:szCs w:val="28"/>
        </w:rPr>
        <w:t xml:space="preserve"> </w:t>
      </w:r>
      <w:r w:rsidR="000212CA">
        <w:rPr>
          <w:sz w:val="28"/>
          <w:szCs w:val="28"/>
        </w:rPr>
        <w:t xml:space="preserve">für </w:t>
      </w:r>
      <w:r w:rsidR="00662958">
        <w:rPr>
          <w:sz w:val="28"/>
          <w:szCs w:val="28"/>
        </w:rPr>
        <w:t>20</w:t>
      </w:r>
      <w:r w:rsidR="006C2A87">
        <w:rPr>
          <w:sz w:val="28"/>
          <w:szCs w:val="28"/>
        </w:rPr>
        <w:t>2</w:t>
      </w:r>
      <w:r w:rsidR="004A5CBF">
        <w:rPr>
          <w:sz w:val="28"/>
          <w:szCs w:val="28"/>
        </w:rPr>
        <w:t>3</w:t>
      </w:r>
      <w:r w:rsidRPr="00254B73">
        <w:rPr>
          <w:sz w:val="28"/>
          <w:szCs w:val="28"/>
        </w:rPr>
        <w:t>:</w:t>
      </w:r>
    </w:p>
    <w:p w14:paraId="66D5902A" w14:textId="778D0308" w:rsidR="00031C23" w:rsidRPr="004A5CBF" w:rsidRDefault="004A5CBF" w:rsidP="00662958">
      <w:pPr>
        <w:rPr>
          <w:b/>
          <w:i/>
          <w:iCs/>
          <w:sz w:val="28"/>
          <w:szCs w:val="28"/>
          <w:lang w:val="en-US"/>
        </w:rPr>
      </w:pPr>
      <w:r w:rsidRPr="004A5CBF">
        <w:rPr>
          <w:b/>
          <w:sz w:val="28"/>
          <w:szCs w:val="28"/>
          <w:lang w:val="en-US"/>
        </w:rPr>
        <w:t xml:space="preserve">100 JAHRE </w:t>
      </w:r>
      <w:r w:rsidRPr="004A5CBF">
        <w:rPr>
          <w:b/>
          <w:i/>
          <w:iCs/>
          <w:sz w:val="28"/>
          <w:szCs w:val="28"/>
          <w:lang w:val="en-US"/>
        </w:rPr>
        <w:t>TRACTATUS</w:t>
      </w:r>
      <w:r w:rsidR="0042401A" w:rsidRPr="004A5CBF">
        <w:rPr>
          <w:b/>
          <w:sz w:val="28"/>
          <w:szCs w:val="28"/>
          <w:lang w:val="en-US"/>
        </w:rPr>
        <w:t xml:space="preserve"> /</w:t>
      </w:r>
      <w:r w:rsidR="006C2A87" w:rsidRPr="004A5CBF">
        <w:rPr>
          <w:b/>
          <w:sz w:val="28"/>
          <w:szCs w:val="28"/>
          <w:lang w:val="en-US"/>
        </w:rPr>
        <w:t xml:space="preserve"> </w:t>
      </w:r>
      <w:r w:rsidRPr="004A5CBF">
        <w:rPr>
          <w:b/>
          <w:sz w:val="28"/>
          <w:szCs w:val="28"/>
          <w:lang w:val="en-US"/>
        </w:rPr>
        <w:t xml:space="preserve">100 YEARS </w:t>
      </w:r>
      <w:r w:rsidRPr="004A5CBF">
        <w:rPr>
          <w:b/>
          <w:i/>
          <w:iCs/>
          <w:sz w:val="28"/>
          <w:szCs w:val="28"/>
          <w:lang w:val="en-US"/>
        </w:rPr>
        <w:t>TRACTATUS</w:t>
      </w:r>
    </w:p>
    <w:p w14:paraId="2A088A9A" w14:textId="77777777" w:rsidR="006C2A87" w:rsidRPr="004A5CBF" w:rsidRDefault="006C2A87" w:rsidP="00662958">
      <w:pPr>
        <w:rPr>
          <w:b/>
          <w:sz w:val="28"/>
          <w:szCs w:val="28"/>
          <w:lang w:val="en-US"/>
        </w:rPr>
      </w:pPr>
    </w:p>
    <w:p w14:paraId="24BA0CA4" w14:textId="7F9A7700" w:rsidR="00D90D55" w:rsidRDefault="00662958" w:rsidP="00662958">
      <w:pPr>
        <w:rPr>
          <w:sz w:val="24"/>
          <w:szCs w:val="24"/>
          <w:lang w:val="de-AT" w:eastAsia="de-AT"/>
        </w:rPr>
      </w:pPr>
      <w:r w:rsidRPr="00662958">
        <w:rPr>
          <w:sz w:val="24"/>
          <w:szCs w:val="24"/>
          <w:lang w:val="de-AT" w:eastAsia="de-AT"/>
        </w:rPr>
        <w:t xml:space="preserve">Das Wittgenstein-Symposium, </w:t>
      </w:r>
      <w:r w:rsidR="00D90D55">
        <w:rPr>
          <w:sz w:val="24"/>
          <w:szCs w:val="24"/>
          <w:lang w:val="de-AT" w:eastAsia="de-AT"/>
        </w:rPr>
        <w:t xml:space="preserve">veranstaltet </w:t>
      </w:r>
      <w:r w:rsidRPr="00662958">
        <w:rPr>
          <w:sz w:val="24"/>
          <w:szCs w:val="24"/>
          <w:lang w:val="de-AT" w:eastAsia="de-AT"/>
        </w:rPr>
        <w:t xml:space="preserve">von der Österreichischen Ludwig Wittgenstein-Gesellschaft (ÖLWG), </w:t>
      </w:r>
      <w:r w:rsidR="00D90D55">
        <w:rPr>
          <w:sz w:val="24"/>
          <w:szCs w:val="24"/>
          <w:lang w:val="de-AT" w:eastAsia="de-AT"/>
        </w:rPr>
        <w:t xml:space="preserve">mit Unterstützung durch </w:t>
      </w:r>
      <w:r w:rsidR="007A6916">
        <w:rPr>
          <w:sz w:val="24"/>
          <w:szCs w:val="24"/>
          <w:lang w:val="de-AT" w:eastAsia="de-AT"/>
        </w:rPr>
        <w:t>die</w:t>
      </w:r>
      <w:r w:rsidR="00D90D55">
        <w:rPr>
          <w:sz w:val="24"/>
          <w:szCs w:val="24"/>
          <w:lang w:val="de-AT" w:eastAsia="de-AT"/>
        </w:rPr>
        <w:t xml:space="preserve"> NÖ Landesregierung (Abteilung Wissenschaft und Forschung) und d</w:t>
      </w:r>
      <w:r w:rsidR="007A6916">
        <w:rPr>
          <w:sz w:val="24"/>
          <w:szCs w:val="24"/>
          <w:lang w:val="de-AT" w:eastAsia="de-AT"/>
        </w:rPr>
        <w:t>ie</w:t>
      </w:r>
      <w:r w:rsidR="00D90D55">
        <w:rPr>
          <w:sz w:val="24"/>
          <w:szCs w:val="24"/>
          <w:lang w:val="de-AT" w:eastAsia="de-AT"/>
        </w:rPr>
        <w:t xml:space="preserve"> Gemeinden Kirchberg, </w:t>
      </w:r>
      <w:proofErr w:type="spellStart"/>
      <w:r w:rsidR="00D90D55">
        <w:rPr>
          <w:sz w:val="24"/>
          <w:szCs w:val="24"/>
          <w:lang w:val="de-AT" w:eastAsia="de-AT"/>
        </w:rPr>
        <w:t>Otterthal</w:t>
      </w:r>
      <w:proofErr w:type="spellEnd"/>
      <w:r w:rsidR="00D90D55">
        <w:rPr>
          <w:sz w:val="24"/>
          <w:szCs w:val="24"/>
          <w:lang w:val="de-AT" w:eastAsia="de-AT"/>
        </w:rPr>
        <w:t xml:space="preserve"> und </w:t>
      </w:r>
      <w:proofErr w:type="spellStart"/>
      <w:r w:rsidR="00D90D55">
        <w:rPr>
          <w:sz w:val="24"/>
          <w:szCs w:val="24"/>
          <w:lang w:val="de-AT" w:eastAsia="de-AT"/>
        </w:rPr>
        <w:t>Trattenbach</w:t>
      </w:r>
      <w:proofErr w:type="spellEnd"/>
      <w:r w:rsidR="00D90D55">
        <w:rPr>
          <w:sz w:val="24"/>
          <w:szCs w:val="24"/>
          <w:lang w:val="de-AT" w:eastAsia="de-AT"/>
        </w:rPr>
        <w:t xml:space="preserve">, </w:t>
      </w:r>
      <w:r w:rsidRPr="00662958">
        <w:rPr>
          <w:sz w:val="24"/>
          <w:szCs w:val="24"/>
          <w:lang w:val="de-AT" w:eastAsia="de-AT"/>
        </w:rPr>
        <w:t xml:space="preserve">zählt seit über vierzig Jahren zu den führenden philosophischen Fachtagungen. </w:t>
      </w:r>
    </w:p>
    <w:p w14:paraId="1083A920" w14:textId="77777777" w:rsidR="00D90D55" w:rsidRDefault="00D90D55" w:rsidP="00662958">
      <w:pPr>
        <w:rPr>
          <w:sz w:val="24"/>
          <w:szCs w:val="24"/>
          <w:lang w:val="de-AT" w:eastAsia="de-AT"/>
        </w:rPr>
      </w:pPr>
    </w:p>
    <w:p w14:paraId="25FBF749" w14:textId="40161998" w:rsidR="00662958" w:rsidRPr="00662958" w:rsidRDefault="00662958" w:rsidP="00662958">
      <w:pPr>
        <w:rPr>
          <w:sz w:val="24"/>
          <w:szCs w:val="24"/>
          <w:lang w:val="de-AT" w:eastAsia="de-AT"/>
        </w:rPr>
      </w:pPr>
      <w:r w:rsidRPr="00662958">
        <w:rPr>
          <w:sz w:val="24"/>
          <w:szCs w:val="24"/>
          <w:lang w:val="de-AT" w:eastAsia="de-AT"/>
        </w:rPr>
        <w:t xml:space="preserve">Jedes Jahr wird ein philosophisches Generalthema gewählt, zu dem wissenschaftliche Vorträge gehalten </w:t>
      </w:r>
      <w:r w:rsidR="00D90D55">
        <w:rPr>
          <w:sz w:val="24"/>
          <w:szCs w:val="24"/>
          <w:lang w:val="de-AT" w:eastAsia="de-AT"/>
        </w:rPr>
        <w:t xml:space="preserve">und im Plenum diskutiert </w:t>
      </w:r>
      <w:r w:rsidRPr="00662958">
        <w:rPr>
          <w:sz w:val="24"/>
          <w:szCs w:val="24"/>
          <w:lang w:val="de-AT" w:eastAsia="de-AT"/>
        </w:rPr>
        <w:t xml:space="preserve">werden. Diese sind zwar nicht </w:t>
      </w:r>
      <w:r w:rsidR="007A6916">
        <w:rPr>
          <w:sz w:val="24"/>
          <w:szCs w:val="24"/>
          <w:lang w:val="de-AT" w:eastAsia="de-AT"/>
        </w:rPr>
        <w:t>ausschließlich</w:t>
      </w:r>
      <w:r w:rsidR="00D90D55">
        <w:rPr>
          <w:sz w:val="24"/>
          <w:szCs w:val="24"/>
          <w:lang w:val="de-AT" w:eastAsia="de-AT"/>
        </w:rPr>
        <w:t xml:space="preserve"> </w:t>
      </w:r>
      <w:r w:rsidRPr="00662958">
        <w:rPr>
          <w:sz w:val="24"/>
          <w:szCs w:val="24"/>
          <w:lang w:val="de-AT" w:eastAsia="de-AT"/>
        </w:rPr>
        <w:t xml:space="preserve">an die Philosophie Wittgensteins gebunden, ein Teil des Symposiums ist aber immer auch der Erforschung und Interpretation von Ludwig Wittgensteins </w:t>
      </w:r>
      <w:r w:rsidR="007A6916">
        <w:rPr>
          <w:sz w:val="24"/>
          <w:szCs w:val="24"/>
          <w:lang w:val="de-AT" w:eastAsia="de-AT"/>
        </w:rPr>
        <w:t>Leben und Werk</w:t>
      </w:r>
      <w:r w:rsidRPr="00662958">
        <w:rPr>
          <w:sz w:val="24"/>
          <w:szCs w:val="24"/>
          <w:lang w:val="de-AT" w:eastAsia="de-AT"/>
        </w:rPr>
        <w:t xml:space="preserve"> gewidmet. </w:t>
      </w:r>
    </w:p>
    <w:p w14:paraId="4E4A6A02" w14:textId="77777777" w:rsidR="00662958" w:rsidRPr="00662958" w:rsidRDefault="00662958" w:rsidP="00662958">
      <w:pPr>
        <w:rPr>
          <w:sz w:val="24"/>
          <w:szCs w:val="24"/>
          <w:lang w:val="de-AT" w:eastAsia="de-AT"/>
        </w:rPr>
      </w:pPr>
    </w:p>
    <w:p w14:paraId="17D1BB4D" w14:textId="44D53BD6" w:rsidR="00662958" w:rsidRPr="00662958" w:rsidRDefault="00662958" w:rsidP="00662958">
      <w:pPr>
        <w:rPr>
          <w:sz w:val="24"/>
          <w:szCs w:val="24"/>
          <w:lang w:val="de-AT" w:eastAsia="de-AT"/>
        </w:rPr>
      </w:pPr>
      <w:r w:rsidRPr="00662958">
        <w:rPr>
          <w:sz w:val="24"/>
          <w:szCs w:val="24"/>
          <w:lang w:val="de-AT" w:eastAsia="de-AT"/>
        </w:rPr>
        <w:t xml:space="preserve">Tagungsort ist </w:t>
      </w:r>
      <w:r w:rsidR="00D90D55">
        <w:rPr>
          <w:sz w:val="24"/>
          <w:szCs w:val="24"/>
          <w:lang w:val="de-AT" w:eastAsia="de-AT"/>
        </w:rPr>
        <w:t xml:space="preserve">seit 1976 </w:t>
      </w:r>
      <w:r w:rsidRPr="00662958">
        <w:rPr>
          <w:sz w:val="24"/>
          <w:szCs w:val="24"/>
          <w:lang w:val="de-AT" w:eastAsia="de-AT"/>
        </w:rPr>
        <w:t xml:space="preserve">Kirchberg am Wechsel (ca. 100 km südlich von Wien). Die um Kirchberg liegenden Orte sind stark mit </w:t>
      </w:r>
      <w:r w:rsidR="007A6916">
        <w:rPr>
          <w:sz w:val="24"/>
          <w:szCs w:val="24"/>
          <w:lang w:val="de-AT" w:eastAsia="de-AT"/>
        </w:rPr>
        <w:t>dem Volksschullehrer</w:t>
      </w:r>
      <w:r w:rsidRPr="00662958">
        <w:rPr>
          <w:sz w:val="24"/>
          <w:szCs w:val="24"/>
          <w:lang w:val="de-AT" w:eastAsia="de-AT"/>
        </w:rPr>
        <w:t xml:space="preserve"> Wittgenstein verbunden, der dort in den 20er Jahren </w:t>
      </w:r>
      <w:r w:rsidR="007A6916">
        <w:rPr>
          <w:sz w:val="24"/>
          <w:szCs w:val="24"/>
          <w:lang w:val="de-AT" w:eastAsia="de-AT"/>
        </w:rPr>
        <w:t>wirkte</w:t>
      </w:r>
      <w:r w:rsidRPr="00662958">
        <w:rPr>
          <w:sz w:val="24"/>
          <w:szCs w:val="24"/>
          <w:lang w:val="de-AT" w:eastAsia="de-AT"/>
        </w:rPr>
        <w:t>.</w:t>
      </w:r>
    </w:p>
    <w:p w14:paraId="640B3404" w14:textId="77777777" w:rsidR="00662958" w:rsidRPr="00662958" w:rsidRDefault="00662958" w:rsidP="00662958">
      <w:pPr>
        <w:rPr>
          <w:sz w:val="24"/>
          <w:szCs w:val="24"/>
          <w:lang w:val="de-AT" w:eastAsia="de-AT"/>
        </w:rPr>
      </w:pPr>
    </w:p>
    <w:p w14:paraId="1CD75C64" w14:textId="0B0B1190" w:rsidR="000212CA" w:rsidRDefault="00662958" w:rsidP="00662958">
      <w:pPr>
        <w:rPr>
          <w:sz w:val="24"/>
          <w:szCs w:val="24"/>
          <w:lang w:val="de-AT" w:eastAsia="de-AT"/>
        </w:rPr>
      </w:pPr>
      <w:r w:rsidRPr="00662958">
        <w:rPr>
          <w:sz w:val="24"/>
          <w:szCs w:val="24"/>
          <w:lang w:val="de-AT" w:eastAsia="de-AT"/>
        </w:rPr>
        <w:t>Das 4</w:t>
      </w:r>
      <w:r w:rsidR="004A5CBF">
        <w:rPr>
          <w:sz w:val="24"/>
          <w:szCs w:val="24"/>
          <w:lang w:val="de-AT" w:eastAsia="de-AT"/>
        </w:rPr>
        <w:t>4</w:t>
      </w:r>
      <w:r w:rsidRPr="00662958">
        <w:rPr>
          <w:sz w:val="24"/>
          <w:szCs w:val="24"/>
          <w:lang w:val="de-AT" w:eastAsia="de-AT"/>
        </w:rPr>
        <w:t xml:space="preserve">. Wittgenstein-Symposion wird vom </w:t>
      </w:r>
      <w:r w:rsidR="004A5CBF">
        <w:rPr>
          <w:sz w:val="24"/>
          <w:szCs w:val="24"/>
          <w:lang w:val="de-AT" w:eastAsia="de-AT"/>
        </w:rPr>
        <w:t>6</w:t>
      </w:r>
      <w:r w:rsidRPr="00662958">
        <w:rPr>
          <w:sz w:val="24"/>
          <w:szCs w:val="24"/>
          <w:lang w:val="de-AT" w:eastAsia="de-AT"/>
        </w:rPr>
        <w:t>. bis 1</w:t>
      </w:r>
      <w:r w:rsidR="004A5CBF">
        <w:rPr>
          <w:sz w:val="24"/>
          <w:szCs w:val="24"/>
          <w:lang w:val="de-AT" w:eastAsia="de-AT"/>
        </w:rPr>
        <w:t>2</w:t>
      </w:r>
      <w:r w:rsidRPr="00662958">
        <w:rPr>
          <w:sz w:val="24"/>
          <w:szCs w:val="24"/>
          <w:lang w:val="de-AT" w:eastAsia="de-AT"/>
        </w:rPr>
        <w:t>. August 20</w:t>
      </w:r>
      <w:r w:rsidR="006C2A87">
        <w:rPr>
          <w:sz w:val="24"/>
          <w:szCs w:val="24"/>
          <w:lang w:val="de-AT" w:eastAsia="de-AT"/>
        </w:rPr>
        <w:t>2</w:t>
      </w:r>
      <w:r w:rsidR="004A5CBF">
        <w:rPr>
          <w:sz w:val="24"/>
          <w:szCs w:val="24"/>
          <w:lang w:val="de-AT" w:eastAsia="de-AT"/>
        </w:rPr>
        <w:t>3</w:t>
      </w:r>
      <w:r w:rsidRPr="00662958">
        <w:rPr>
          <w:sz w:val="24"/>
          <w:szCs w:val="24"/>
          <w:lang w:val="de-AT" w:eastAsia="de-AT"/>
        </w:rPr>
        <w:t xml:space="preserve"> stattfinden. Heuer steht das Symposion unter dem Motto „</w:t>
      </w:r>
      <w:r w:rsidR="004A5CBF">
        <w:rPr>
          <w:sz w:val="24"/>
          <w:szCs w:val="24"/>
          <w:lang w:val="de-AT" w:eastAsia="de-AT"/>
        </w:rPr>
        <w:t xml:space="preserve">100 Jahre </w:t>
      </w:r>
      <w:r w:rsidR="004A5CBF" w:rsidRPr="004A5CBF">
        <w:rPr>
          <w:i/>
          <w:iCs/>
          <w:sz w:val="24"/>
          <w:szCs w:val="24"/>
          <w:lang w:val="de-AT" w:eastAsia="de-AT"/>
        </w:rPr>
        <w:t>Tractatus Logico-</w:t>
      </w:r>
      <w:proofErr w:type="spellStart"/>
      <w:r w:rsidR="004A5CBF" w:rsidRPr="004A5CBF">
        <w:rPr>
          <w:i/>
          <w:iCs/>
          <w:sz w:val="24"/>
          <w:szCs w:val="24"/>
          <w:lang w:val="de-AT" w:eastAsia="de-AT"/>
        </w:rPr>
        <w:t>Philosophicus</w:t>
      </w:r>
      <w:proofErr w:type="spellEnd"/>
      <w:r w:rsidR="004A5CBF">
        <w:rPr>
          <w:sz w:val="24"/>
          <w:szCs w:val="24"/>
          <w:lang w:val="de-AT" w:eastAsia="de-AT"/>
        </w:rPr>
        <w:t xml:space="preserve"> – 70 Jahre nach Wittgensteins Tod. Eine kritische Bestandsaufnahme</w:t>
      </w:r>
      <w:r w:rsidRPr="00662958">
        <w:rPr>
          <w:sz w:val="24"/>
          <w:szCs w:val="24"/>
          <w:lang w:val="de-AT" w:eastAsia="de-AT"/>
        </w:rPr>
        <w:t xml:space="preserve">“ und deckt </w:t>
      </w:r>
      <w:r w:rsidR="004D591C">
        <w:rPr>
          <w:sz w:val="24"/>
          <w:szCs w:val="24"/>
          <w:lang w:val="de-AT" w:eastAsia="de-AT"/>
        </w:rPr>
        <w:t xml:space="preserve">erneut </w:t>
      </w:r>
      <w:r w:rsidRPr="00662958">
        <w:rPr>
          <w:sz w:val="24"/>
          <w:szCs w:val="24"/>
          <w:lang w:val="de-AT" w:eastAsia="de-AT"/>
        </w:rPr>
        <w:t xml:space="preserve">eine Vielzahl von </w:t>
      </w:r>
      <w:r w:rsidR="007A6916">
        <w:rPr>
          <w:sz w:val="24"/>
          <w:szCs w:val="24"/>
          <w:lang w:val="de-AT" w:eastAsia="de-AT"/>
        </w:rPr>
        <w:t>Themenbereichen</w:t>
      </w:r>
      <w:r w:rsidRPr="00662958">
        <w:rPr>
          <w:sz w:val="24"/>
          <w:szCs w:val="24"/>
          <w:lang w:val="de-AT" w:eastAsia="de-AT"/>
        </w:rPr>
        <w:t xml:space="preserve"> ab. Neben Forschungen zu Ludwig Wittgenstein</w:t>
      </w:r>
      <w:r w:rsidR="004A5CBF">
        <w:rPr>
          <w:sz w:val="24"/>
          <w:szCs w:val="24"/>
          <w:lang w:val="de-AT" w:eastAsia="de-AT"/>
        </w:rPr>
        <w:t xml:space="preserve">s Hauptwerk und der Editionslage der </w:t>
      </w:r>
      <w:proofErr w:type="spellStart"/>
      <w:r w:rsidR="004A5CBF">
        <w:rPr>
          <w:sz w:val="24"/>
          <w:szCs w:val="24"/>
          <w:lang w:val="de-AT" w:eastAsia="de-AT"/>
        </w:rPr>
        <w:t>Wittgenstein’schen</w:t>
      </w:r>
      <w:proofErr w:type="spellEnd"/>
      <w:r w:rsidR="004A5CBF">
        <w:rPr>
          <w:sz w:val="24"/>
          <w:szCs w:val="24"/>
          <w:lang w:val="de-AT" w:eastAsia="de-AT"/>
        </w:rPr>
        <w:t xml:space="preserve"> Schriften</w:t>
      </w:r>
      <w:r w:rsidRPr="00662958">
        <w:rPr>
          <w:sz w:val="24"/>
          <w:szCs w:val="24"/>
          <w:lang w:val="de-AT" w:eastAsia="de-AT"/>
        </w:rPr>
        <w:t xml:space="preserve"> sind dies</w:t>
      </w:r>
      <w:r w:rsidR="004D591C">
        <w:rPr>
          <w:sz w:val="24"/>
          <w:szCs w:val="24"/>
          <w:lang w:val="de-AT" w:eastAsia="de-AT"/>
        </w:rPr>
        <w:t xml:space="preserve"> </w:t>
      </w:r>
      <w:r w:rsidR="004A5CBF">
        <w:rPr>
          <w:sz w:val="24"/>
          <w:szCs w:val="24"/>
          <w:lang w:val="de-AT" w:eastAsia="de-AT"/>
        </w:rPr>
        <w:t xml:space="preserve">diesmal vor allem </w:t>
      </w:r>
      <w:r w:rsidR="004D591C">
        <w:rPr>
          <w:sz w:val="24"/>
          <w:szCs w:val="24"/>
          <w:lang w:val="de-AT" w:eastAsia="de-AT"/>
        </w:rPr>
        <w:t xml:space="preserve">die Beschäftigung mit </w:t>
      </w:r>
      <w:r w:rsidR="004A5CBF">
        <w:rPr>
          <w:sz w:val="24"/>
          <w:szCs w:val="24"/>
          <w:lang w:val="de-AT" w:eastAsia="de-AT"/>
        </w:rPr>
        <w:t>kontroversiellen Interpretationen seines Werks. Auch noch immer offene philosophische, ethische und wissenschaftliche Fragen werden zur Diskussion stehen</w:t>
      </w:r>
      <w:r w:rsidR="004D591C">
        <w:rPr>
          <w:sz w:val="24"/>
          <w:szCs w:val="24"/>
          <w:lang w:val="de-AT" w:eastAsia="de-AT"/>
        </w:rPr>
        <w:t>.</w:t>
      </w:r>
      <w:r w:rsidR="004A5CBF">
        <w:rPr>
          <w:sz w:val="24"/>
          <w:szCs w:val="24"/>
          <w:lang w:val="de-AT" w:eastAsia="de-AT"/>
        </w:rPr>
        <w:t xml:space="preserve"> Eine spezielle Sektion widmet sich dem Verhältnis zwischen Ludwig Wittgenstein und Vertretern des Wiener Kreis, wie Moritz Schlick und Friedrich </w:t>
      </w:r>
      <w:proofErr w:type="spellStart"/>
      <w:r w:rsidR="004A5CBF">
        <w:rPr>
          <w:sz w:val="24"/>
          <w:szCs w:val="24"/>
          <w:lang w:val="de-AT" w:eastAsia="de-AT"/>
        </w:rPr>
        <w:t>Waismann</w:t>
      </w:r>
      <w:proofErr w:type="spellEnd"/>
      <w:r w:rsidR="004A5CBF">
        <w:rPr>
          <w:sz w:val="24"/>
          <w:szCs w:val="24"/>
          <w:lang w:val="de-AT" w:eastAsia="de-AT"/>
        </w:rPr>
        <w:t>.</w:t>
      </w:r>
    </w:p>
    <w:p w14:paraId="0D002121" w14:textId="77777777" w:rsidR="000212CA" w:rsidRDefault="000212CA" w:rsidP="00662958">
      <w:pPr>
        <w:rPr>
          <w:sz w:val="24"/>
          <w:szCs w:val="24"/>
          <w:lang w:val="de-AT" w:eastAsia="de-AT"/>
        </w:rPr>
      </w:pPr>
    </w:p>
    <w:p w14:paraId="59039653" w14:textId="4BE96AA1" w:rsidR="00FD58DC" w:rsidRDefault="00662958" w:rsidP="00662958">
      <w:pPr>
        <w:rPr>
          <w:sz w:val="24"/>
          <w:szCs w:val="24"/>
          <w:lang w:val="de-AT" w:eastAsia="de-AT"/>
        </w:rPr>
      </w:pPr>
      <w:r w:rsidRPr="00662958">
        <w:rPr>
          <w:sz w:val="24"/>
          <w:szCs w:val="24"/>
          <w:lang w:val="de-AT" w:eastAsia="de-AT"/>
        </w:rPr>
        <w:t xml:space="preserve">Organisation: </w:t>
      </w:r>
      <w:r w:rsidR="004A5CBF">
        <w:rPr>
          <w:sz w:val="24"/>
          <w:szCs w:val="24"/>
          <w:lang w:val="de-AT" w:eastAsia="de-AT"/>
        </w:rPr>
        <w:t xml:space="preserve">Alois </w:t>
      </w:r>
      <w:proofErr w:type="spellStart"/>
      <w:r w:rsidR="004A5CBF">
        <w:rPr>
          <w:sz w:val="24"/>
          <w:szCs w:val="24"/>
          <w:lang w:val="de-AT" w:eastAsia="de-AT"/>
        </w:rPr>
        <w:t>Pichler</w:t>
      </w:r>
      <w:proofErr w:type="spellEnd"/>
      <w:r w:rsidR="002E1293">
        <w:rPr>
          <w:sz w:val="24"/>
          <w:szCs w:val="24"/>
          <w:lang w:val="de-AT" w:eastAsia="de-AT"/>
        </w:rPr>
        <w:t xml:space="preserve"> (</w:t>
      </w:r>
      <w:r w:rsidR="004A5CBF">
        <w:rPr>
          <w:sz w:val="24"/>
          <w:szCs w:val="24"/>
          <w:lang w:val="de-AT" w:eastAsia="de-AT"/>
        </w:rPr>
        <w:t>Bergen</w:t>
      </w:r>
      <w:r w:rsidR="002E1293">
        <w:rPr>
          <w:sz w:val="24"/>
          <w:szCs w:val="24"/>
          <w:lang w:val="de-AT" w:eastAsia="de-AT"/>
        </w:rPr>
        <w:t>)</w:t>
      </w:r>
      <w:r w:rsidR="004A5CBF">
        <w:rPr>
          <w:sz w:val="24"/>
          <w:szCs w:val="24"/>
          <w:lang w:val="de-AT" w:eastAsia="de-AT"/>
        </w:rPr>
        <w:t>, Esther Heinrich-</w:t>
      </w:r>
      <w:proofErr w:type="spellStart"/>
      <w:r w:rsidR="004A5CBF">
        <w:rPr>
          <w:sz w:val="24"/>
          <w:szCs w:val="24"/>
          <w:lang w:val="de-AT" w:eastAsia="de-AT"/>
        </w:rPr>
        <w:t>Ramharter</w:t>
      </w:r>
      <w:proofErr w:type="spellEnd"/>
      <w:r w:rsidR="004A5CBF">
        <w:rPr>
          <w:sz w:val="24"/>
          <w:szCs w:val="24"/>
          <w:lang w:val="de-AT" w:eastAsia="de-AT"/>
        </w:rPr>
        <w:t xml:space="preserve"> (Wien)</w:t>
      </w:r>
      <w:r w:rsidR="002E1293">
        <w:rPr>
          <w:sz w:val="24"/>
          <w:szCs w:val="24"/>
          <w:lang w:val="de-AT" w:eastAsia="de-AT"/>
        </w:rPr>
        <w:t xml:space="preserve"> und</w:t>
      </w:r>
      <w:r w:rsidRPr="00662958">
        <w:rPr>
          <w:sz w:val="24"/>
          <w:szCs w:val="24"/>
          <w:lang w:val="de-AT" w:eastAsia="de-AT"/>
        </w:rPr>
        <w:t xml:space="preserve"> </w:t>
      </w:r>
      <w:r w:rsidR="004A5CBF">
        <w:rPr>
          <w:sz w:val="24"/>
          <w:szCs w:val="24"/>
          <w:lang w:val="de-AT" w:eastAsia="de-AT"/>
        </w:rPr>
        <w:t>Friedrich Stadler</w:t>
      </w:r>
      <w:r w:rsidRPr="00662958">
        <w:rPr>
          <w:sz w:val="24"/>
          <w:szCs w:val="24"/>
          <w:lang w:val="de-AT" w:eastAsia="de-AT"/>
        </w:rPr>
        <w:t xml:space="preserve"> (</w:t>
      </w:r>
      <w:r w:rsidR="004A5CBF">
        <w:rPr>
          <w:sz w:val="24"/>
          <w:szCs w:val="24"/>
          <w:lang w:val="de-AT" w:eastAsia="de-AT"/>
        </w:rPr>
        <w:t>Wien</w:t>
      </w:r>
      <w:r w:rsidRPr="00662958">
        <w:rPr>
          <w:sz w:val="24"/>
          <w:szCs w:val="24"/>
          <w:lang w:val="de-AT" w:eastAsia="de-AT"/>
        </w:rPr>
        <w:t xml:space="preserve">). </w:t>
      </w:r>
    </w:p>
    <w:p w14:paraId="79AAD5DA" w14:textId="3D93D22E" w:rsidR="00254B73" w:rsidRDefault="00662958" w:rsidP="00662958">
      <w:pPr>
        <w:rPr>
          <w:sz w:val="24"/>
          <w:szCs w:val="24"/>
          <w:lang w:val="de-AT" w:eastAsia="de-AT"/>
        </w:rPr>
      </w:pPr>
      <w:r w:rsidRPr="00662958">
        <w:rPr>
          <w:sz w:val="24"/>
          <w:szCs w:val="24"/>
          <w:lang w:val="de-AT" w:eastAsia="de-AT"/>
        </w:rPr>
        <w:t xml:space="preserve">Siehe: </w:t>
      </w:r>
      <w:r w:rsidR="002E1293" w:rsidRPr="002E1293">
        <w:rPr>
          <w:sz w:val="24"/>
          <w:szCs w:val="24"/>
          <w:lang w:val="de-AT" w:eastAsia="de-AT"/>
        </w:rPr>
        <w:t>https://www.alws.at/de/symposium/4</w:t>
      </w:r>
      <w:r w:rsidR="004A5CBF">
        <w:rPr>
          <w:sz w:val="24"/>
          <w:szCs w:val="24"/>
          <w:lang w:val="de-AT" w:eastAsia="de-AT"/>
        </w:rPr>
        <w:t>4</w:t>
      </w:r>
      <w:r w:rsidR="002E1293" w:rsidRPr="002E1293">
        <w:rPr>
          <w:sz w:val="24"/>
          <w:szCs w:val="24"/>
          <w:lang w:val="de-AT" w:eastAsia="de-AT"/>
        </w:rPr>
        <w:t>-internationales-wittgenstein-symposium-202</w:t>
      </w:r>
      <w:r w:rsidR="004A5CBF">
        <w:rPr>
          <w:sz w:val="24"/>
          <w:szCs w:val="24"/>
          <w:lang w:val="de-AT" w:eastAsia="de-AT"/>
        </w:rPr>
        <w:t>3</w:t>
      </w:r>
      <w:r w:rsidR="002E1293" w:rsidRPr="002E1293">
        <w:rPr>
          <w:sz w:val="24"/>
          <w:szCs w:val="24"/>
          <w:lang w:val="de-AT" w:eastAsia="de-AT"/>
        </w:rPr>
        <w:t>/</w:t>
      </w:r>
    </w:p>
    <w:p w14:paraId="29DAF506" w14:textId="77777777" w:rsidR="002E1293" w:rsidRPr="00662958" w:rsidRDefault="002E1293" w:rsidP="00662958">
      <w:pPr>
        <w:rPr>
          <w:sz w:val="24"/>
          <w:szCs w:val="24"/>
          <w:lang w:val="de-AT" w:eastAsia="de-AT"/>
        </w:rPr>
      </w:pPr>
    </w:p>
    <w:p w14:paraId="4FF69F27" w14:textId="77777777" w:rsidR="00031C23" w:rsidRPr="00662958" w:rsidRDefault="0042401A" w:rsidP="00662958">
      <w:pPr>
        <w:rPr>
          <w:sz w:val="24"/>
          <w:szCs w:val="24"/>
          <w:lang w:val="de-AT" w:eastAsia="de-AT"/>
        </w:rPr>
      </w:pPr>
      <w:r w:rsidRPr="00662958">
        <w:rPr>
          <w:sz w:val="24"/>
          <w:szCs w:val="24"/>
          <w:lang w:val="de-AT" w:eastAsia="de-AT"/>
        </w:rPr>
        <w:t>Rückfragen</w:t>
      </w:r>
      <w:r w:rsidR="00662958" w:rsidRPr="00662958">
        <w:rPr>
          <w:sz w:val="24"/>
          <w:szCs w:val="24"/>
          <w:lang w:val="de-AT" w:eastAsia="de-AT"/>
        </w:rPr>
        <w:t xml:space="preserve"> an</w:t>
      </w:r>
      <w:r w:rsidRPr="00662958">
        <w:rPr>
          <w:sz w:val="24"/>
          <w:szCs w:val="24"/>
          <w:lang w:val="de-AT" w:eastAsia="de-AT"/>
        </w:rPr>
        <w:t xml:space="preserve">: </w:t>
      </w:r>
      <w:r w:rsidR="00662958">
        <w:rPr>
          <w:sz w:val="24"/>
          <w:szCs w:val="24"/>
          <w:lang w:val="de-AT" w:eastAsia="de-AT"/>
        </w:rPr>
        <w:t>david.wagner@univie.ac.at</w:t>
      </w:r>
      <w:r w:rsidRPr="00662958">
        <w:rPr>
          <w:sz w:val="24"/>
          <w:szCs w:val="24"/>
          <w:lang w:val="de-AT" w:eastAsia="de-AT"/>
        </w:rPr>
        <w:t xml:space="preserve"> </w:t>
      </w:r>
      <w:r w:rsidR="00662958" w:rsidRPr="00662958">
        <w:rPr>
          <w:sz w:val="24"/>
          <w:szCs w:val="24"/>
          <w:lang w:val="de-AT" w:eastAsia="de-AT"/>
        </w:rPr>
        <w:t>(G</w:t>
      </w:r>
      <w:r w:rsidR="00FD58DC">
        <w:rPr>
          <w:sz w:val="24"/>
          <w:szCs w:val="24"/>
          <w:lang w:val="de-AT" w:eastAsia="de-AT"/>
        </w:rPr>
        <w:t>e</w:t>
      </w:r>
      <w:r w:rsidR="002E1293">
        <w:rPr>
          <w:sz w:val="24"/>
          <w:szCs w:val="24"/>
          <w:lang w:val="de-AT" w:eastAsia="de-AT"/>
        </w:rPr>
        <w:t>neralsekretär</w:t>
      </w:r>
      <w:r w:rsidR="00662958" w:rsidRPr="00662958">
        <w:rPr>
          <w:sz w:val="24"/>
          <w:szCs w:val="24"/>
          <w:lang w:val="de-AT" w:eastAsia="de-AT"/>
        </w:rPr>
        <w:t xml:space="preserve"> der ÖLWG)</w:t>
      </w:r>
    </w:p>
    <w:sectPr w:rsidR="00031C23" w:rsidRPr="006629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E0D7F"/>
    <w:multiLevelType w:val="hybridMultilevel"/>
    <w:tmpl w:val="770ED568"/>
    <w:lvl w:ilvl="0" w:tplc="C43CE75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C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31776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23"/>
    <w:rsid w:val="000212CA"/>
    <w:rsid w:val="000308C5"/>
    <w:rsid w:val="00031C23"/>
    <w:rsid w:val="000C72A0"/>
    <w:rsid w:val="00193D19"/>
    <w:rsid w:val="001A0812"/>
    <w:rsid w:val="001C6589"/>
    <w:rsid w:val="00226D60"/>
    <w:rsid w:val="00254B73"/>
    <w:rsid w:val="00281C2C"/>
    <w:rsid w:val="002E1293"/>
    <w:rsid w:val="002E58C1"/>
    <w:rsid w:val="0037716B"/>
    <w:rsid w:val="00416D95"/>
    <w:rsid w:val="004233D9"/>
    <w:rsid w:val="0042401A"/>
    <w:rsid w:val="004A5CBF"/>
    <w:rsid w:val="004C16D4"/>
    <w:rsid w:val="004D591C"/>
    <w:rsid w:val="00501652"/>
    <w:rsid w:val="0051454F"/>
    <w:rsid w:val="005C19F4"/>
    <w:rsid w:val="00662958"/>
    <w:rsid w:val="006C2A87"/>
    <w:rsid w:val="00750672"/>
    <w:rsid w:val="00797551"/>
    <w:rsid w:val="007A6916"/>
    <w:rsid w:val="007E376B"/>
    <w:rsid w:val="008A638C"/>
    <w:rsid w:val="008F65F1"/>
    <w:rsid w:val="00926C58"/>
    <w:rsid w:val="00944B15"/>
    <w:rsid w:val="00A3046E"/>
    <w:rsid w:val="00A62B49"/>
    <w:rsid w:val="00A64192"/>
    <w:rsid w:val="00AD7A82"/>
    <w:rsid w:val="00CB388B"/>
    <w:rsid w:val="00CC084A"/>
    <w:rsid w:val="00D41CF9"/>
    <w:rsid w:val="00D90D55"/>
    <w:rsid w:val="00DD12E7"/>
    <w:rsid w:val="00E243F3"/>
    <w:rsid w:val="00EA53E8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7AD439"/>
  <w15:chartTrackingRefBased/>
  <w15:docId w15:val="{74F69289-C163-894C-A841-565956CA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1C23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2401A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42401A"/>
    <w:rPr>
      <w:color w:val="808080"/>
      <w:shd w:val="clear" w:color="auto" w:fill="E6E6E6"/>
    </w:rPr>
  </w:style>
  <w:style w:type="character" w:styleId="BesuchterLink">
    <w:name w:val="FollowedHyperlink"/>
    <w:uiPriority w:val="99"/>
    <w:semiHidden/>
    <w:unhideWhenUsed/>
    <w:rsid w:val="0042401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3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Das 39</vt:lpstr>
    </vt:vector>
  </TitlesOfParts>
  <Company>Studentenversion TU - Wien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 39</dc:title>
  <dc:subject/>
  <dc:creator>Limbeck-Lilienau</dc:creator>
  <cp:keywords/>
  <cp:lastModifiedBy>David Wagner</cp:lastModifiedBy>
  <cp:revision>3</cp:revision>
  <dcterms:created xsi:type="dcterms:W3CDTF">2022-07-14T07:29:00Z</dcterms:created>
  <dcterms:modified xsi:type="dcterms:W3CDTF">2023-02-26T12:52:00Z</dcterms:modified>
</cp:coreProperties>
</file>